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BD603">
      <w:pPr>
        <w:keepNext w:val="0"/>
        <w:keepLines w:val="0"/>
        <w:pageBreakBefore w:val="0"/>
        <w:wordWrap/>
        <w:overflowPunct/>
        <w:topLinePunct w:val="0"/>
        <w:bidi w:val="0"/>
        <w:spacing w:line="580" w:lineRule="exac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附件3</w:t>
      </w:r>
    </w:p>
    <w:p w14:paraId="1E95260A">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rPr>
          <w:rFonts w:hint="default" w:ascii="Times New Roman" w:hAnsi="Times New Roman" w:eastAsia="小标宋" w:cs="Times New Roman"/>
          <w:b w:val="0"/>
          <w:bCs w:val="0"/>
          <w:sz w:val="44"/>
          <w:szCs w:val="44"/>
          <w:vertAlign w:val="baseline"/>
          <w:lang w:val="en-US" w:eastAsia="zh-CN"/>
        </w:rPr>
      </w:pPr>
      <w:r>
        <w:rPr>
          <w:rFonts w:hint="default" w:ascii="Times New Roman" w:hAnsi="Times New Roman" w:eastAsia="小标宋" w:cs="Times New Roman"/>
          <w:color w:val="000000" w:themeColor="text1"/>
          <w:sz w:val="44"/>
          <w:szCs w:val="44"/>
          <w:highlight w:val="none"/>
          <w:lang w:val="en-US" w:eastAsia="zh-CN" w:bidi="ar"/>
          <w14:textFill>
            <w14:solidFill>
              <w14:schemeClr w14:val="tx1"/>
            </w14:solidFill>
          </w14:textFill>
        </w:rPr>
        <w:t>第一届河南省青少年科技运动会总决赛自带器材及统一提供器材说明</w:t>
      </w:r>
    </w:p>
    <w:tbl>
      <w:tblPr>
        <w:tblStyle w:val="3"/>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025"/>
        <w:gridCol w:w="3347"/>
        <w:gridCol w:w="3173"/>
        <w:gridCol w:w="2635"/>
      </w:tblGrid>
      <w:tr w14:paraId="51FF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818" w:type="dxa"/>
            <w:vAlign w:val="center"/>
          </w:tcPr>
          <w:p w14:paraId="62A4D961">
            <w:pPr>
              <w:keepNext w:val="0"/>
              <w:keepLines w:val="0"/>
              <w:pageBreakBefore w:val="0"/>
              <w:kinsoku/>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项目</w:t>
            </w:r>
          </w:p>
        </w:tc>
        <w:tc>
          <w:tcPr>
            <w:tcW w:w="4025" w:type="dxa"/>
            <w:vAlign w:val="center"/>
          </w:tcPr>
          <w:p w14:paraId="65EC40F5">
            <w:pPr>
              <w:keepNext w:val="0"/>
              <w:keepLines w:val="0"/>
              <w:pageBreakBefore w:val="0"/>
              <w:kinsoku/>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选手自带器材</w:t>
            </w:r>
          </w:p>
        </w:tc>
        <w:tc>
          <w:tcPr>
            <w:tcW w:w="3347" w:type="dxa"/>
            <w:vAlign w:val="center"/>
          </w:tcPr>
          <w:p w14:paraId="2D38E833">
            <w:pPr>
              <w:keepNext w:val="0"/>
              <w:keepLines w:val="0"/>
              <w:pageBreakBefore w:val="0"/>
              <w:kinsoku/>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自带器材规格要求</w:t>
            </w:r>
          </w:p>
        </w:tc>
        <w:tc>
          <w:tcPr>
            <w:tcW w:w="3173" w:type="dxa"/>
            <w:vAlign w:val="center"/>
          </w:tcPr>
          <w:p w14:paraId="48D34C3B">
            <w:pPr>
              <w:keepNext w:val="0"/>
              <w:keepLines w:val="0"/>
              <w:pageBreakBefore w:val="0"/>
              <w:kinsoku/>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统一提供器材</w:t>
            </w:r>
          </w:p>
        </w:tc>
        <w:tc>
          <w:tcPr>
            <w:tcW w:w="2635" w:type="dxa"/>
            <w:vAlign w:val="center"/>
          </w:tcPr>
          <w:p w14:paraId="1315D1FD">
            <w:pPr>
              <w:keepNext w:val="0"/>
              <w:keepLines w:val="0"/>
              <w:pageBreakBefore w:val="0"/>
              <w:kinsoku/>
              <w:overflowPunct/>
              <w:topLinePunct w:val="0"/>
              <w:autoSpaceDE/>
              <w:autoSpaceDN/>
              <w:bidi w:val="0"/>
              <w:adjustRightInd/>
              <w:snapToGrid/>
              <w:spacing w:line="34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统一提供器材规格</w:t>
            </w:r>
          </w:p>
        </w:tc>
      </w:tr>
      <w:tr w14:paraId="6118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818" w:type="dxa"/>
            <w:vAlign w:val="center"/>
          </w:tcPr>
          <w:p w14:paraId="5BEA1AA6">
            <w:pPr>
              <w:keepNext w:val="0"/>
              <w:keepLines w:val="0"/>
              <w:pageBreakBefore w:val="0"/>
              <w:kinsoku/>
              <w:wordWrap w:val="0"/>
              <w:overflowPunct/>
              <w:topLinePunct w:val="0"/>
              <w:autoSpaceDE/>
              <w:autoSpaceDN/>
              <w:bidi w:val="0"/>
              <w:adjustRightInd/>
              <w:snapToGrid/>
              <w:spacing w:line="340" w:lineRule="exact"/>
              <w:jc w:val="center"/>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水火箭比高</w:t>
            </w:r>
          </w:p>
        </w:tc>
        <w:tc>
          <w:tcPr>
            <w:tcW w:w="4025" w:type="dxa"/>
            <w:vAlign w:val="center"/>
          </w:tcPr>
          <w:p w14:paraId="4D611517">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材料：</w:t>
            </w:r>
            <w:r>
              <w:rPr>
                <w:rFonts w:hint="eastAsia" w:ascii="方正楷体_GB2312" w:hAnsi="方正楷体_GB2312" w:eastAsia="方正楷体_GB2312" w:cs="方正楷体_GB2312"/>
                <w:b w:val="0"/>
                <w:bCs w:val="0"/>
                <w:sz w:val="24"/>
                <w:szCs w:val="24"/>
              </w:rPr>
              <w:t>碳酸饮料瓶、</w:t>
            </w:r>
            <w:r>
              <w:rPr>
                <w:rFonts w:hint="eastAsia" w:ascii="方正楷体_GB2312" w:hAnsi="方正楷体_GB2312" w:eastAsia="方正楷体_GB2312" w:cs="方正楷体_GB2312"/>
                <w:b w:val="0"/>
                <w:bCs w:val="0"/>
                <w:sz w:val="24"/>
                <w:szCs w:val="24"/>
                <w:lang w:val="en-US" w:eastAsia="zh-CN"/>
              </w:rPr>
              <w:t>整流罩</w:t>
            </w:r>
            <w:r>
              <w:rPr>
                <w:rFonts w:hint="eastAsia" w:ascii="方正楷体_GB2312" w:hAnsi="方正楷体_GB2312" w:eastAsia="方正楷体_GB2312" w:cs="方正楷体_GB2312"/>
                <w:b w:val="0"/>
                <w:bCs w:val="0"/>
                <w:sz w:val="24"/>
                <w:szCs w:val="24"/>
              </w:rPr>
              <w:t>包边、尾翼材料、电工胶、泡沫胶</w:t>
            </w:r>
            <w:r>
              <w:rPr>
                <w:rFonts w:hint="eastAsia" w:ascii="方正楷体_GB2312" w:hAnsi="方正楷体_GB2312" w:eastAsia="方正楷体_GB2312" w:cs="方正楷体_GB2312"/>
                <w:b w:val="0"/>
                <w:bCs w:val="0"/>
                <w:sz w:val="24"/>
                <w:szCs w:val="24"/>
                <w:lang w:val="en-US" w:eastAsia="zh-CN"/>
              </w:rPr>
              <w:t>等</w:t>
            </w:r>
          </w:p>
          <w:p w14:paraId="31D7796E">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lang w:val="en-US" w:eastAsia="zh-CN"/>
              </w:rPr>
              <w:t>参考工具：</w:t>
            </w:r>
            <w:r>
              <w:rPr>
                <w:rFonts w:hint="eastAsia" w:ascii="方正楷体_GB2312" w:hAnsi="方正楷体_GB2312" w:eastAsia="方正楷体_GB2312" w:cs="方正楷体_GB2312"/>
                <w:b w:val="0"/>
                <w:bCs w:val="0"/>
                <w:sz w:val="24"/>
                <w:szCs w:val="24"/>
              </w:rPr>
              <w:t>打孔工具、螺丝、</w:t>
            </w:r>
            <w:r>
              <w:rPr>
                <w:rFonts w:hint="eastAsia" w:ascii="方正楷体_GB2312" w:hAnsi="方正楷体_GB2312" w:eastAsia="方正楷体_GB2312" w:cs="方正楷体_GB2312"/>
                <w:b w:val="0"/>
                <w:bCs w:val="0"/>
                <w:sz w:val="24"/>
                <w:szCs w:val="24"/>
                <w:lang w:val="en-US" w:eastAsia="zh-CN"/>
              </w:rPr>
              <w:t>连接</w:t>
            </w:r>
            <w:r>
              <w:rPr>
                <w:rFonts w:hint="eastAsia" w:ascii="方正楷体_GB2312" w:hAnsi="方正楷体_GB2312" w:eastAsia="方正楷体_GB2312" w:cs="方正楷体_GB2312"/>
                <w:b w:val="0"/>
                <w:bCs w:val="0"/>
                <w:sz w:val="24"/>
                <w:szCs w:val="24"/>
              </w:rPr>
              <w:t>扳手</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切割垫板、记号笔、直尺、剪刀、辅助安装尾翼工具、辅助打孔工具</w:t>
            </w:r>
            <w:r>
              <w:rPr>
                <w:rFonts w:hint="eastAsia" w:ascii="方正楷体_GB2312" w:hAnsi="方正楷体_GB2312" w:eastAsia="方正楷体_GB2312" w:cs="方正楷体_GB2312"/>
                <w:b w:val="0"/>
                <w:bCs w:val="0"/>
                <w:sz w:val="24"/>
                <w:szCs w:val="24"/>
              </w:rPr>
              <w:t>等</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现场提供22</w:t>
            </w:r>
            <w:r>
              <w:rPr>
                <w:rFonts w:hint="eastAsia" w:ascii="方正楷体_GB2312" w:hAnsi="方正楷体_GB2312" w:eastAsia="方正楷体_GB2312" w:cs="方正楷体_GB2312"/>
                <w:b w:val="0"/>
                <w:bCs w:val="0"/>
                <w:sz w:val="24"/>
                <w:szCs w:val="24"/>
                <w:lang w:val="en-US" w:eastAsia="zh-CN"/>
              </w:rPr>
              <w:t>0</w:t>
            </w:r>
            <w:r>
              <w:rPr>
                <w:rFonts w:hint="eastAsia" w:ascii="方正楷体_GB2312" w:hAnsi="方正楷体_GB2312" w:eastAsia="方正楷体_GB2312" w:cs="方正楷体_GB2312"/>
                <w:b w:val="0"/>
                <w:bCs w:val="0"/>
                <w:sz w:val="24"/>
                <w:szCs w:val="24"/>
              </w:rPr>
              <w:t>V电源</w:t>
            </w:r>
          </w:p>
        </w:tc>
        <w:tc>
          <w:tcPr>
            <w:tcW w:w="3347" w:type="dxa"/>
            <w:vAlign w:val="center"/>
          </w:tcPr>
          <w:p w14:paraId="17B36F9D">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rPr>
              <w:t>碳酸饮料瓶</w:t>
            </w:r>
            <w:r>
              <w:rPr>
                <w:rFonts w:hint="eastAsia" w:ascii="方正楷体_GB2312" w:hAnsi="方正楷体_GB2312" w:eastAsia="方正楷体_GB2312" w:cs="方正楷体_GB2312"/>
                <w:b w:val="0"/>
                <w:bCs w:val="0"/>
                <w:sz w:val="24"/>
                <w:szCs w:val="24"/>
                <w:lang w:val="en-US" w:eastAsia="zh-CN"/>
              </w:rPr>
              <w:t>建议用2.0L以上瓶子。其它板材要求是矩形，可以画线，但不得裁剪或有刻痕。</w:t>
            </w:r>
          </w:p>
        </w:tc>
        <w:tc>
          <w:tcPr>
            <w:tcW w:w="3173" w:type="dxa"/>
            <w:vAlign w:val="center"/>
          </w:tcPr>
          <w:p w14:paraId="75B78DB0">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lang w:val="en-US" w:eastAsia="zh-CN"/>
              </w:rPr>
              <w:t>统一</w:t>
            </w:r>
            <w:r>
              <w:rPr>
                <w:rFonts w:hint="eastAsia" w:ascii="方正楷体_GB2312" w:hAnsi="方正楷体_GB2312" w:eastAsia="方正楷体_GB2312" w:cs="方正楷体_GB2312"/>
                <w:b w:val="0"/>
                <w:bCs w:val="0"/>
                <w:sz w:val="24"/>
                <w:szCs w:val="24"/>
              </w:rPr>
              <w:t>提供</w:t>
            </w:r>
            <w:r>
              <w:rPr>
                <w:rFonts w:hint="eastAsia" w:ascii="方正楷体_GB2312" w:hAnsi="方正楷体_GB2312" w:eastAsia="方正楷体_GB2312" w:cs="方正楷体_GB2312"/>
                <w:b w:val="0"/>
                <w:bCs w:val="0"/>
                <w:sz w:val="24"/>
                <w:szCs w:val="24"/>
                <w:lang w:val="en-US" w:eastAsia="zh-CN"/>
              </w:rPr>
              <w:t>器材</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降落伞</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每组一个、赛后归还</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、测高器</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发射时提供</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、发射架</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发射时提供</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、充气充水设备</w:t>
            </w:r>
          </w:p>
        </w:tc>
        <w:tc>
          <w:tcPr>
            <w:tcW w:w="2635" w:type="dxa"/>
            <w:vAlign w:val="center"/>
          </w:tcPr>
          <w:p w14:paraId="4C0F3354">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降落伞直径100mm左右；测高器重量20g左右；发射架是直喷发射架，不带喷嘴的，充气管件是m8空压管。</w:t>
            </w:r>
          </w:p>
        </w:tc>
      </w:tr>
      <w:tr w14:paraId="4534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818" w:type="dxa"/>
            <w:vAlign w:val="center"/>
          </w:tcPr>
          <w:p w14:paraId="739E8FAE">
            <w:pPr>
              <w:keepNext w:val="0"/>
              <w:keepLines w:val="0"/>
              <w:pageBreakBefore w:val="0"/>
              <w:kinsoku/>
              <w:wordWrap w:val="0"/>
              <w:overflowPunct/>
              <w:topLinePunct w:val="0"/>
              <w:autoSpaceDE/>
              <w:autoSpaceDN/>
              <w:bidi w:val="0"/>
              <w:adjustRightInd/>
              <w:snapToGrid/>
              <w:spacing w:line="340" w:lineRule="exact"/>
              <w:jc w:val="center"/>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rPr>
              <w:t>气弓箭打靶</w:t>
            </w:r>
          </w:p>
        </w:tc>
        <w:tc>
          <w:tcPr>
            <w:tcW w:w="4025" w:type="dxa"/>
            <w:vAlign w:val="center"/>
          </w:tcPr>
          <w:p w14:paraId="4A2CF600">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sz w:val="24"/>
                <w:szCs w:val="24"/>
                <w:vertAlign w:val="baseline"/>
                <w:lang w:val="en-US" w:eastAsia="zh-CN"/>
              </w:rPr>
              <w:t>材料：发射装置（可用组委会提供的工具也可自带）、制作管、</w:t>
            </w:r>
            <w:r>
              <w:rPr>
                <w:rFonts w:hint="eastAsia" w:ascii="方正楷体_GB2312" w:hAnsi="方正楷体_GB2312" w:eastAsia="方正楷体_GB2312" w:cs="方正楷体_GB2312"/>
                <w:b w:val="0"/>
                <w:bCs w:val="0"/>
                <w:sz w:val="24"/>
                <w:szCs w:val="24"/>
              </w:rPr>
              <w:t>双面胶（1卷）、透明胶带（1卷）</w:t>
            </w:r>
          </w:p>
          <w:p w14:paraId="7E9719AC">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lang w:val="en-US" w:eastAsia="zh-CN"/>
              </w:rPr>
              <w:t>工具：</w:t>
            </w:r>
            <w:r>
              <w:rPr>
                <w:rFonts w:hint="eastAsia" w:ascii="方正楷体_GB2312" w:hAnsi="方正楷体_GB2312" w:eastAsia="方正楷体_GB2312" w:cs="方正楷体_GB2312"/>
                <w:b w:val="0"/>
                <w:bCs w:val="0"/>
                <w:sz w:val="24"/>
                <w:szCs w:val="24"/>
              </w:rPr>
              <w:t>美工刀</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裁纸机</w:t>
            </w:r>
            <w:r>
              <w:rPr>
                <w:rFonts w:hint="eastAsia" w:ascii="方正楷体_GB2312" w:hAnsi="方正楷体_GB2312" w:eastAsia="方正楷体_GB2312" w:cs="方正楷体_GB2312"/>
                <w:b w:val="0"/>
                <w:bCs w:val="0"/>
                <w:sz w:val="24"/>
                <w:szCs w:val="24"/>
              </w:rPr>
              <w:t>、剪刀</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记号笔、切割垫板</w:t>
            </w:r>
            <w:r>
              <w:rPr>
                <w:rFonts w:hint="eastAsia" w:ascii="方正楷体_GB2312" w:hAnsi="方正楷体_GB2312" w:eastAsia="方正楷体_GB2312" w:cs="方正楷体_GB2312"/>
                <w:b w:val="0"/>
                <w:bCs w:val="0"/>
                <w:sz w:val="24"/>
                <w:szCs w:val="24"/>
              </w:rPr>
              <w:t>等</w:t>
            </w:r>
          </w:p>
        </w:tc>
        <w:tc>
          <w:tcPr>
            <w:tcW w:w="3347" w:type="dxa"/>
            <w:vAlign w:val="center"/>
          </w:tcPr>
          <w:p w14:paraId="683D45D5">
            <w:pPr>
              <w:keepNext w:val="0"/>
              <w:keepLines w:val="0"/>
              <w:pageBreakBefore w:val="0"/>
              <w:kinsoku/>
              <w:wordWrap w:val="0"/>
              <w:overflowPunct/>
              <w:topLinePunct w:val="0"/>
              <w:autoSpaceDE/>
              <w:autoSpaceDN/>
              <w:bidi w:val="0"/>
              <w:adjustRightInd/>
              <w:snapToGrid/>
              <w:spacing w:line="300" w:lineRule="exact"/>
              <w:jc w:val="left"/>
              <w:textAlignment w:val="auto"/>
              <w:rPr>
                <w:rFonts w:hint="eastAsia" w:ascii="方正楷体_GB2312" w:hAnsi="方正楷体_GB2312" w:eastAsia="方正楷体_GB2312" w:cs="方正楷体_GB2312"/>
                <w:color w:val="auto"/>
                <w:sz w:val="24"/>
                <w:szCs w:val="24"/>
                <w:lang w:val="en-US" w:eastAsia="zh-CN"/>
              </w:rPr>
            </w:pPr>
            <w:r>
              <w:rPr>
                <w:rFonts w:hint="eastAsia" w:ascii="方正楷体_GB2312" w:hAnsi="方正楷体_GB2312" w:eastAsia="方正楷体_GB2312" w:cs="方正楷体_GB2312"/>
                <w:b w:val="0"/>
                <w:bCs w:val="0"/>
                <w:sz w:val="24"/>
                <w:szCs w:val="24"/>
                <w:vertAlign w:val="baseline"/>
                <w:lang w:val="en-US" w:eastAsia="zh-CN"/>
              </w:rPr>
              <w:t>发射装置要求：</w:t>
            </w:r>
            <w:r>
              <w:rPr>
                <w:rFonts w:hint="eastAsia" w:ascii="方正楷体_GB2312" w:hAnsi="方正楷体_GB2312" w:eastAsia="方正楷体_GB2312" w:cs="方正楷体_GB2312"/>
                <w:color w:val="auto"/>
                <w:sz w:val="24"/>
                <w:szCs w:val="24"/>
              </w:rPr>
              <w:t>发射器</w:t>
            </w:r>
            <w:r>
              <w:rPr>
                <w:rFonts w:hint="eastAsia" w:ascii="方正楷体_GB2312" w:hAnsi="方正楷体_GB2312" w:eastAsia="方正楷体_GB2312" w:cs="方正楷体_GB2312"/>
                <w:color w:val="auto"/>
                <w:sz w:val="24"/>
                <w:szCs w:val="24"/>
                <w:lang w:val="en-US" w:eastAsia="zh-CN"/>
              </w:rPr>
              <w:t>1根，</w:t>
            </w:r>
            <w:r>
              <w:rPr>
                <w:rFonts w:hint="eastAsia" w:ascii="方正楷体_GB2312" w:hAnsi="方正楷体_GB2312" w:eastAsia="方正楷体_GB2312" w:cs="方正楷体_GB2312"/>
                <w:color w:val="auto"/>
                <w:sz w:val="24"/>
                <w:szCs w:val="24"/>
              </w:rPr>
              <w:t>枪身长62cm，握柄长10.5cm</w:t>
            </w:r>
            <w:r>
              <w:rPr>
                <w:rFonts w:hint="eastAsia" w:ascii="方正楷体_GB2312" w:hAnsi="方正楷体_GB2312" w:eastAsia="方正楷体_GB2312" w:cs="方正楷体_GB2312"/>
                <w:color w:val="auto"/>
                <w:sz w:val="24"/>
                <w:szCs w:val="24"/>
                <w:lang w:eastAsia="zh-CN"/>
              </w:rPr>
              <w:t>，自带气压表最大</w:t>
            </w:r>
            <w:r>
              <w:rPr>
                <w:rFonts w:hint="eastAsia" w:ascii="方正楷体_GB2312" w:hAnsi="方正楷体_GB2312" w:eastAsia="方正楷体_GB2312" w:cs="方正楷体_GB2312"/>
                <w:color w:val="auto"/>
                <w:sz w:val="24"/>
                <w:szCs w:val="24"/>
                <w:lang w:val="en-US" w:eastAsia="zh-CN"/>
              </w:rPr>
              <w:t>6个气压。</w:t>
            </w:r>
          </w:p>
          <w:p w14:paraId="3E8AC272">
            <w:pPr>
              <w:keepNext w:val="0"/>
              <w:keepLines w:val="0"/>
              <w:pageBreakBefore w:val="0"/>
              <w:kinsoku/>
              <w:wordWrap w:val="0"/>
              <w:overflowPunct/>
              <w:topLinePunct w:val="0"/>
              <w:autoSpaceDE/>
              <w:autoSpaceDN/>
              <w:bidi w:val="0"/>
              <w:adjustRightInd/>
              <w:snapToGrid/>
              <w:spacing w:line="300" w:lineRule="exact"/>
              <w:jc w:val="left"/>
              <w:textAlignment w:val="auto"/>
              <w:rPr>
                <w:rFonts w:hint="eastAsia" w:ascii="方正楷体_GB2312" w:hAnsi="方正楷体_GB2312" w:eastAsia="方正楷体_GB2312" w:cs="方正楷体_GB2312"/>
                <w:color w:val="auto"/>
                <w:sz w:val="24"/>
                <w:szCs w:val="24"/>
                <w:lang w:val="en-US" w:eastAsia="zh-CN"/>
              </w:rPr>
            </w:pPr>
            <w:r>
              <w:rPr>
                <w:rFonts w:hint="eastAsia" w:ascii="方正楷体_GB2312" w:hAnsi="方正楷体_GB2312" w:eastAsia="方正楷体_GB2312" w:cs="方正楷体_GB2312"/>
                <w:color w:val="auto"/>
                <w:sz w:val="24"/>
                <w:szCs w:val="24"/>
              </w:rPr>
              <w:t>发射管3根</w:t>
            </w:r>
            <w:r>
              <w:rPr>
                <w:rFonts w:hint="eastAsia" w:ascii="方正楷体_GB2312" w:hAnsi="方正楷体_GB2312" w:eastAsia="方正楷体_GB2312" w:cs="方正楷体_GB2312"/>
                <w:color w:val="auto"/>
                <w:sz w:val="24"/>
                <w:szCs w:val="24"/>
                <w:lang w:eastAsia="zh-CN"/>
              </w:rPr>
              <w:t>，</w:t>
            </w:r>
            <w:r>
              <w:rPr>
                <w:rFonts w:hint="eastAsia" w:ascii="方正楷体_GB2312" w:hAnsi="方正楷体_GB2312" w:eastAsia="方正楷体_GB2312" w:cs="方正楷体_GB2312"/>
                <w:color w:val="auto"/>
                <w:sz w:val="24"/>
                <w:szCs w:val="24"/>
                <w:lang w:val="en-US" w:eastAsia="zh-CN"/>
              </w:rPr>
              <w:t>1号发射管外径20mm</w:t>
            </w:r>
            <w:r>
              <w:rPr>
                <w:rFonts w:hint="eastAsia" w:ascii="方正楷体_GB2312" w:hAnsi="方正楷体_GB2312" w:eastAsia="方正楷体_GB2312" w:cs="方正楷体_GB2312"/>
                <w:b w:val="0"/>
                <w:bCs w:val="0"/>
                <w:sz w:val="24"/>
                <w:szCs w:val="24"/>
                <w:vertAlign w:val="baseline"/>
                <w:lang w:val="en-US" w:eastAsia="zh-CN"/>
              </w:rPr>
              <w:t>×350mm，2</w:t>
            </w:r>
            <w:r>
              <w:rPr>
                <w:rFonts w:hint="eastAsia" w:ascii="方正楷体_GB2312" w:hAnsi="方正楷体_GB2312" w:eastAsia="方正楷体_GB2312" w:cs="方正楷体_GB2312"/>
                <w:color w:val="auto"/>
                <w:sz w:val="24"/>
                <w:szCs w:val="24"/>
                <w:lang w:val="en-US" w:eastAsia="zh-CN"/>
              </w:rPr>
              <w:t>号发射管外径22mm</w:t>
            </w:r>
            <w:r>
              <w:rPr>
                <w:rFonts w:hint="eastAsia" w:ascii="方正楷体_GB2312" w:hAnsi="方正楷体_GB2312" w:eastAsia="方正楷体_GB2312" w:cs="方正楷体_GB2312"/>
                <w:b w:val="0"/>
                <w:bCs w:val="0"/>
                <w:sz w:val="24"/>
                <w:szCs w:val="24"/>
                <w:vertAlign w:val="baseline"/>
                <w:lang w:val="en-US" w:eastAsia="zh-CN"/>
              </w:rPr>
              <w:t>×350mm，3</w:t>
            </w:r>
            <w:r>
              <w:rPr>
                <w:rFonts w:hint="eastAsia" w:ascii="方正楷体_GB2312" w:hAnsi="方正楷体_GB2312" w:eastAsia="方正楷体_GB2312" w:cs="方正楷体_GB2312"/>
                <w:color w:val="auto"/>
                <w:sz w:val="24"/>
                <w:szCs w:val="24"/>
                <w:lang w:val="en-US" w:eastAsia="zh-CN"/>
              </w:rPr>
              <w:t>号发射管外径32mm</w:t>
            </w:r>
            <w:r>
              <w:rPr>
                <w:rFonts w:hint="eastAsia" w:ascii="方正楷体_GB2312" w:hAnsi="方正楷体_GB2312" w:eastAsia="方正楷体_GB2312" w:cs="方正楷体_GB2312"/>
                <w:b w:val="0"/>
                <w:bCs w:val="0"/>
                <w:sz w:val="24"/>
                <w:szCs w:val="24"/>
                <w:vertAlign w:val="baseline"/>
                <w:lang w:val="en-US" w:eastAsia="zh-CN"/>
              </w:rPr>
              <w:t>×350mm。</w:t>
            </w:r>
          </w:p>
          <w:p w14:paraId="0BCCF3F0">
            <w:pPr>
              <w:keepNext w:val="0"/>
              <w:keepLines w:val="0"/>
              <w:pageBreakBefore w:val="0"/>
              <w:kinsoku/>
              <w:wordWrap w:val="0"/>
              <w:overflowPunct/>
              <w:topLinePunct w:val="0"/>
              <w:autoSpaceDE/>
              <w:autoSpaceDN/>
              <w:bidi w:val="0"/>
              <w:adjustRightInd/>
              <w:snapToGrid/>
              <w:spacing w:line="300" w:lineRule="exact"/>
              <w:jc w:val="left"/>
              <w:textAlignment w:val="auto"/>
              <w:rPr>
                <w:rFonts w:hint="eastAsia" w:ascii="方正楷体_GB2312" w:hAnsi="方正楷体_GB2312" w:eastAsia="方正楷体_GB2312" w:cs="方正楷体_GB2312"/>
                <w:color w:val="auto"/>
                <w:sz w:val="24"/>
                <w:szCs w:val="24"/>
                <w:lang w:eastAsia="zh-CN"/>
              </w:rPr>
            </w:pPr>
            <w:r>
              <w:rPr>
                <w:rFonts w:hint="eastAsia" w:ascii="方正楷体_GB2312" w:hAnsi="方正楷体_GB2312" w:eastAsia="方正楷体_GB2312" w:cs="方正楷体_GB2312"/>
                <w:color w:val="auto"/>
                <w:sz w:val="24"/>
                <w:szCs w:val="24"/>
              </w:rPr>
              <w:t>发射装置均不可改装</w:t>
            </w:r>
            <w:r>
              <w:rPr>
                <w:rFonts w:hint="eastAsia" w:ascii="方正楷体_GB2312" w:hAnsi="方正楷体_GB2312" w:eastAsia="方正楷体_GB2312" w:cs="方正楷体_GB2312"/>
                <w:color w:val="auto"/>
                <w:sz w:val="24"/>
                <w:szCs w:val="24"/>
                <w:lang w:eastAsia="zh-CN"/>
              </w:rPr>
              <w:t>。</w:t>
            </w:r>
          </w:p>
          <w:p w14:paraId="2E642BD6">
            <w:pPr>
              <w:keepNext w:val="0"/>
              <w:keepLines w:val="0"/>
              <w:pageBreakBefore w:val="0"/>
              <w:kinsoku/>
              <w:wordWrap w:val="0"/>
              <w:overflowPunct/>
              <w:topLinePunct w:val="0"/>
              <w:autoSpaceDE/>
              <w:autoSpaceDN/>
              <w:bidi w:val="0"/>
              <w:adjustRightInd/>
              <w:snapToGrid/>
              <w:spacing w:line="300" w:lineRule="exact"/>
              <w:jc w:val="left"/>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color w:val="auto"/>
                <w:sz w:val="24"/>
                <w:szCs w:val="24"/>
                <w:lang w:val="en-US" w:eastAsia="zh-CN"/>
              </w:rPr>
              <w:t>也可选择使用组委会提供的发射装置。</w:t>
            </w:r>
          </w:p>
        </w:tc>
        <w:tc>
          <w:tcPr>
            <w:tcW w:w="3173" w:type="dxa"/>
            <w:vAlign w:val="center"/>
          </w:tcPr>
          <w:p w14:paraId="4B56BCD1">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统一提供材料：铜版纸7张</w:t>
            </w:r>
          </w:p>
          <w:p w14:paraId="21B060FC">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统一提供工具：箭靶</w:t>
            </w:r>
          </w:p>
          <w:p w14:paraId="2083334E">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统一提供器材：发射装置</w:t>
            </w:r>
          </w:p>
        </w:tc>
        <w:tc>
          <w:tcPr>
            <w:tcW w:w="2635" w:type="dxa"/>
            <w:vAlign w:val="center"/>
          </w:tcPr>
          <w:p w14:paraId="337559B1">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铜版纸规格：</w:t>
            </w:r>
          </w:p>
          <w:p w14:paraId="3EB071CC">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210mm×297mm，128g/m</w:t>
            </w:r>
            <w:r>
              <w:rPr>
                <w:rFonts w:hint="eastAsia" w:ascii="方正楷体_GB2312" w:hAnsi="方正楷体_GB2312" w:eastAsia="方正楷体_GB2312" w:cs="方正楷体_GB2312"/>
                <w:b w:val="0"/>
                <w:bCs w:val="0"/>
                <w:sz w:val="24"/>
                <w:szCs w:val="24"/>
                <w:vertAlign w:val="superscript"/>
                <w:lang w:val="en-US" w:eastAsia="zh-CN"/>
              </w:rPr>
              <w:t>2</w:t>
            </w:r>
          </w:p>
        </w:tc>
      </w:tr>
      <w:tr w14:paraId="2356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18" w:type="dxa"/>
            <w:vAlign w:val="center"/>
          </w:tcPr>
          <w:p w14:paraId="438B70FE">
            <w:pPr>
              <w:keepNext w:val="0"/>
              <w:keepLines w:val="0"/>
              <w:pageBreakBefore w:val="0"/>
              <w:kinsoku/>
              <w:wordWrap w:val="0"/>
              <w:overflowPunct/>
              <w:topLinePunct w:val="0"/>
              <w:autoSpaceDE/>
              <w:autoSpaceDN/>
              <w:bidi w:val="0"/>
              <w:adjustRightInd/>
              <w:snapToGrid/>
              <w:spacing w:line="340" w:lineRule="exact"/>
              <w:jc w:val="center"/>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rPr>
              <w:t>铁丝陀螺比久</w:t>
            </w:r>
          </w:p>
        </w:tc>
        <w:tc>
          <w:tcPr>
            <w:tcW w:w="4025" w:type="dxa"/>
            <w:vAlign w:val="center"/>
          </w:tcPr>
          <w:p w14:paraId="2B165178">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本项目只能自带工具，制作材料均统一提供。</w:t>
            </w:r>
          </w:p>
          <w:p w14:paraId="57BAC038">
            <w:pPr>
              <w:keepNext w:val="0"/>
              <w:keepLines w:val="0"/>
              <w:pageBreakBefore w:val="0"/>
              <w:widowControl/>
              <w:suppressLineNumbers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lang w:val="en-US" w:eastAsia="zh-CN"/>
              </w:rPr>
              <w:t>参考工具：</w:t>
            </w:r>
            <w:r>
              <w:rPr>
                <w:rFonts w:hint="eastAsia" w:ascii="方正楷体_GB2312" w:hAnsi="方正楷体_GB2312" w:eastAsia="方正楷体_GB2312" w:cs="方正楷体_GB2312"/>
                <w:b w:val="0"/>
                <w:bCs w:val="0"/>
                <w:sz w:val="24"/>
                <w:szCs w:val="24"/>
              </w:rPr>
              <w:t>钳子、锉刀、</w:t>
            </w:r>
            <w:r>
              <w:rPr>
                <w:rFonts w:hint="eastAsia" w:ascii="方正楷体_GB2312" w:hAnsi="方正楷体_GB2312" w:eastAsia="方正楷体_GB2312" w:cs="方正楷体_GB2312"/>
                <w:b w:val="0"/>
                <w:bCs w:val="0"/>
                <w:sz w:val="24"/>
                <w:szCs w:val="24"/>
                <w:lang w:val="en-US" w:eastAsia="zh-CN"/>
              </w:rPr>
              <w:t>弯铁丝模具、</w:t>
            </w:r>
            <w:r>
              <w:rPr>
                <w:rFonts w:hint="eastAsia" w:ascii="方正楷体_GB2312" w:hAnsi="方正楷体_GB2312" w:eastAsia="方正楷体_GB2312" w:cs="方正楷体_GB2312"/>
                <w:b w:val="0"/>
                <w:bCs w:val="0"/>
                <w:sz w:val="24"/>
                <w:szCs w:val="24"/>
              </w:rPr>
              <w:t>同心圆对比图、</w:t>
            </w:r>
            <w:r>
              <w:rPr>
                <w:rFonts w:hint="eastAsia" w:ascii="方正楷体_GB2312" w:hAnsi="方正楷体_GB2312" w:eastAsia="方正楷体_GB2312" w:cs="方正楷体_GB2312"/>
                <w:b w:val="0"/>
                <w:bCs w:val="0"/>
                <w:sz w:val="24"/>
                <w:szCs w:val="24"/>
                <w:lang w:val="en-US" w:eastAsia="zh-CN"/>
              </w:rPr>
              <w:t>小羊角锤、</w:t>
            </w:r>
            <w:r>
              <w:rPr>
                <w:rFonts w:hint="eastAsia" w:ascii="方正楷体_GB2312" w:hAnsi="方正楷体_GB2312" w:eastAsia="方正楷体_GB2312" w:cs="方正楷体_GB2312"/>
                <w:b w:val="0"/>
                <w:bCs w:val="0"/>
                <w:sz w:val="24"/>
                <w:szCs w:val="24"/>
              </w:rPr>
              <w:t>尺子、笔、直径不定的圆形物体等</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color w:val="000000"/>
                <w:kern w:val="0"/>
                <w:sz w:val="24"/>
                <w:szCs w:val="24"/>
                <w:lang w:val="en-US" w:eastAsia="zh-CN" w:bidi="ar"/>
              </w:rPr>
              <w:t>允许使用电动工具，现场不提供电源</w:t>
            </w:r>
            <w:r>
              <w:rPr>
                <w:rFonts w:hint="eastAsia" w:ascii="方正楷体_GB2312" w:hAnsi="方正楷体_GB2312" w:eastAsia="方正楷体_GB2312" w:cs="方正楷体_GB2312"/>
                <w:b w:val="0"/>
                <w:bCs w:val="0"/>
                <w:sz w:val="24"/>
                <w:szCs w:val="24"/>
                <w:lang w:eastAsia="zh-CN"/>
              </w:rPr>
              <w:t>）</w:t>
            </w:r>
          </w:p>
        </w:tc>
        <w:tc>
          <w:tcPr>
            <w:tcW w:w="3347" w:type="dxa"/>
            <w:vAlign w:val="center"/>
          </w:tcPr>
          <w:p w14:paraId="125958CB">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p>
        </w:tc>
        <w:tc>
          <w:tcPr>
            <w:tcW w:w="3173" w:type="dxa"/>
            <w:vAlign w:val="center"/>
          </w:tcPr>
          <w:p w14:paraId="4A22D5CF">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统一提供材料：20cm铁丝(</w:t>
            </w:r>
            <w:r>
              <w:rPr>
                <w:rFonts w:hint="eastAsia" w:ascii="方正楷体_GB2312" w:hAnsi="方正楷体_GB2312" w:eastAsia="方正楷体_GB2312" w:cs="方正楷体_GB2312"/>
                <w:b w:val="0"/>
                <w:bCs w:val="0"/>
                <w:sz w:val="24"/>
                <w:szCs w:val="24"/>
              </w:rPr>
              <w:t>铁丝统一由组委会提供不可自带</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每位选手最多提供5根)</w:t>
            </w:r>
          </w:p>
          <w:p w14:paraId="07CC5382">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统一提供测试工具：陀螺计时器。</w:t>
            </w:r>
          </w:p>
        </w:tc>
        <w:tc>
          <w:tcPr>
            <w:tcW w:w="2635" w:type="dxa"/>
            <w:vAlign w:val="center"/>
          </w:tcPr>
          <w:p w14:paraId="5AAC4904">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小学组1.2mm</w:t>
            </w:r>
          </w:p>
          <w:p w14:paraId="060960C0">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初、高中组1.8mm</w:t>
            </w:r>
          </w:p>
        </w:tc>
      </w:tr>
      <w:tr w14:paraId="3E57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818" w:type="dxa"/>
            <w:vAlign w:val="center"/>
          </w:tcPr>
          <w:p w14:paraId="435E0E93">
            <w:pPr>
              <w:keepNext w:val="0"/>
              <w:keepLines w:val="0"/>
              <w:pageBreakBefore w:val="0"/>
              <w:kinsoku/>
              <w:wordWrap w:val="0"/>
              <w:overflowPunct/>
              <w:topLinePunct w:val="0"/>
              <w:autoSpaceDE/>
              <w:autoSpaceDN/>
              <w:bidi w:val="0"/>
              <w:adjustRightInd/>
              <w:snapToGrid/>
              <w:spacing w:line="340" w:lineRule="exact"/>
              <w:jc w:val="center"/>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rPr>
              <w:t>抛石机攻城</w:t>
            </w:r>
          </w:p>
        </w:tc>
        <w:tc>
          <w:tcPr>
            <w:tcW w:w="4025" w:type="dxa"/>
            <w:vAlign w:val="center"/>
          </w:tcPr>
          <w:p w14:paraId="72415715">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材料：底板、配重材料（重量≤200g）须自带；轴承、轴承架、吸管、激光笔、勺子、绳子等，如需要请自带。</w:t>
            </w:r>
          </w:p>
          <w:p w14:paraId="7884BD93">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lang w:val="en-US" w:eastAsia="zh-CN"/>
              </w:rPr>
              <w:t>参考工具：热熔胶枪（含热熔胶棒）、尖嘴钳、多功能钳、美工刀、角尺、切割垫板、手套等，制作场地提供 220V 电源。</w:t>
            </w:r>
          </w:p>
        </w:tc>
        <w:tc>
          <w:tcPr>
            <w:tcW w:w="3347" w:type="dxa"/>
            <w:vAlign w:val="center"/>
          </w:tcPr>
          <w:p w14:paraId="3CEB0004">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配重≤200g，底板长宽≤50cm，轴承架长宽高≤5cm</w:t>
            </w:r>
          </w:p>
        </w:tc>
        <w:tc>
          <w:tcPr>
            <w:tcW w:w="3173" w:type="dxa"/>
            <w:vAlign w:val="center"/>
          </w:tcPr>
          <w:p w14:paraId="6FE42FBE">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统一提供材料：一次性筷子30根。</w:t>
            </w:r>
          </w:p>
          <w:p w14:paraId="1AA1228B">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统一提供测试器材：城堡、兵偶、测试和比赛用的“子弹”（M8螺母）。</w:t>
            </w:r>
          </w:p>
        </w:tc>
        <w:tc>
          <w:tcPr>
            <w:tcW w:w="2635" w:type="dxa"/>
            <w:vAlign w:val="center"/>
          </w:tcPr>
          <w:p w14:paraId="29EEDA8B">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筷子：长20cm，直径约5.5mm</w:t>
            </w:r>
          </w:p>
        </w:tc>
      </w:tr>
      <w:tr w14:paraId="09E1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818" w:type="dxa"/>
            <w:vAlign w:val="center"/>
          </w:tcPr>
          <w:p w14:paraId="5E39113B">
            <w:pPr>
              <w:keepNext w:val="0"/>
              <w:keepLines w:val="0"/>
              <w:pageBreakBefore w:val="0"/>
              <w:kinsoku/>
              <w:wordWrap w:val="0"/>
              <w:overflowPunct/>
              <w:topLinePunct w:val="0"/>
              <w:autoSpaceDE/>
              <w:autoSpaceDN/>
              <w:bidi w:val="0"/>
              <w:adjustRightInd/>
              <w:snapToGrid/>
              <w:spacing w:line="340" w:lineRule="exact"/>
              <w:jc w:val="center"/>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rPr>
              <w:t>纸桥承重</w:t>
            </w:r>
          </w:p>
        </w:tc>
        <w:tc>
          <w:tcPr>
            <w:tcW w:w="4025" w:type="dxa"/>
            <w:vAlign w:val="center"/>
          </w:tcPr>
          <w:p w14:paraId="4F26FE6C">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本项目只能自带工具，制作材料均统一提供。</w:t>
            </w:r>
          </w:p>
          <w:p w14:paraId="178EDC72">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lang w:val="en-US" w:eastAsia="zh-CN"/>
              </w:rPr>
              <w:t>参考工具：</w:t>
            </w:r>
            <w:r>
              <w:rPr>
                <w:rFonts w:hint="eastAsia" w:ascii="方正楷体_GB2312" w:hAnsi="方正楷体_GB2312" w:eastAsia="方正楷体_GB2312" w:cs="方正楷体_GB2312"/>
                <w:b w:val="0"/>
                <w:bCs w:val="0"/>
                <w:sz w:val="24"/>
                <w:szCs w:val="24"/>
              </w:rPr>
              <w:t>钢直尺、美工刀、剪刀、</w:t>
            </w:r>
            <w:r>
              <w:rPr>
                <w:rFonts w:hint="eastAsia" w:ascii="方正楷体_GB2312" w:hAnsi="方正楷体_GB2312" w:eastAsia="方正楷体_GB2312" w:cs="方正楷体_GB2312"/>
                <w:b w:val="0"/>
                <w:bCs w:val="0"/>
                <w:sz w:val="24"/>
                <w:szCs w:val="24"/>
                <w:lang w:val="en-US" w:eastAsia="zh-CN"/>
              </w:rPr>
              <w:t>剪纸棒钳、桥台、</w:t>
            </w:r>
            <w:r>
              <w:rPr>
                <w:rFonts w:hint="eastAsia" w:ascii="方正楷体_GB2312" w:hAnsi="方正楷体_GB2312" w:eastAsia="方正楷体_GB2312" w:cs="方正楷体_GB2312"/>
                <w:b w:val="0"/>
                <w:bCs w:val="0"/>
                <w:sz w:val="24"/>
                <w:szCs w:val="24"/>
              </w:rPr>
              <w:t>铅笔、圆棒、垫板等，如需用电动工具，自备电源。</w:t>
            </w:r>
          </w:p>
        </w:tc>
        <w:tc>
          <w:tcPr>
            <w:tcW w:w="3347" w:type="dxa"/>
            <w:vAlign w:val="center"/>
          </w:tcPr>
          <w:p w14:paraId="2C885292">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p>
        </w:tc>
        <w:tc>
          <w:tcPr>
            <w:tcW w:w="3173" w:type="dxa"/>
            <w:vAlign w:val="center"/>
          </w:tcPr>
          <w:p w14:paraId="02C7538C">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统一提供材料：A4纸30张，文具液体胶水1瓶，美纹纸1卷。</w:t>
            </w:r>
          </w:p>
          <w:p w14:paraId="5D49BD41">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统一提供测试工具：纸桥测试套件。</w:t>
            </w:r>
          </w:p>
        </w:tc>
        <w:tc>
          <w:tcPr>
            <w:tcW w:w="2635" w:type="dxa"/>
            <w:vAlign w:val="center"/>
          </w:tcPr>
          <w:p w14:paraId="5B105E54">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A4纸（70g）≤30张</w:t>
            </w:r>
          </w:p>
          <w:p w14:paraId="6F780C59">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胶水10ml/瓶</w:t>
            </w:r>
          </w:p>
          <w:p w14:paraId="40F917B1">
            <w:pPr>
              <w:keepNext w:val="0"/>
              <w:keepLines w:val="0"/>
              <w:pageBreakBefore w:val="0"/>
              <w:kinsoku/>
              <w:wordWrap w:val="0"/>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美纹纸（10mm</w:t>
            </w:r>
            <w:r>
              <w:rPr>
                <w:rFonts w:hint="eastAsia" w:ascii="方正楷体_GB2312" w:hAnsi="方正楷体_GB2312" w:eastAsia="方正楷体_GB2312" w:cs="方正楷体_GB2312"/>
                <w:b w:val="0"/>
                <w:bCs w:val="0"/>
                <w:sz w:val="24"/>
                <w:szCs w:val="24"/>
              </w:rPr>
              <w:t>×</w:t>
            </w:r>
            <w:r>
              <w:rPr>
                <w:rFonts w:hint="eastAsia" w:ascii="方正楷体_GB2312" w:hAnsi="方正楷体_GB2312" w:eastAsia="方正楷体_GB2312" w:cs="方正楷体_GB2312"/>
                <w:b w:val="0"/>
                <w:bCs w:val="0"/>
                <w:sz w:val="24"/>
                <w:szCs w:val="24"/>
                <w:vertAlign w:val="baseline"/>
                <w:lang w:val="en-US" w:eastAsia="zh-CN"/>
              </w:rPr>
              <w:t>15m）</w:t>
            </w:r>
          </w:p>
        </w:tc>
      </w:tr>
      <w:tr w14:paraId="0E88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jc w:val="center"/>
        </w:trPr>
        <w:tc>
          <w:tcPr>
            <w:tcW w:w="818" w:type="dxa"/>
            <w:vAlign w:val="center"/>
          </w:tcPr>
          <w:p w14:paraId="3FD77821">
            <w:pPr>
              <w:keepNext w:val="0"/>
              <w:keepLines w:val="0"/>
              <w:pageBreakBefore w:val="0"/>
              <w:kinsoku/>
              <w:overflowPunct/>
              <w:topLinePunct w:val="0"/>
              <w:autoSpaceDE/>
              <w:autoSpaceDN/>
              <w:bidi w:val="0"/>
              <w:adjustRightInd/>
              <w:snapToGrid/>
              <w:spacing w:line="340" w:lineRule="exact"/>
              <w:jc w:val="center"/>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螺旋桨反冲小车竞速</w:t>
            </w:r>
          </w:p>
        </w:tc>
        <w:tc>
          <w:tcPr>
            <w:tcW w:w="4025" w:type="dxa"/>
            <w:vAlign w:val="center"/>
          </w:tcPr>
          <w:p w14:paraId="14F2087F">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lang w:val="en-US" w:eastAsia="zh-CN"/>
              </w:rPr>
              <w:t>自带材料：①南孚碱性电池2节，电机和螺旋桨最多使用2个，型号及规格不限，电机上不得连带齿轮；②车轮、导向轮不得连带轴承配件；③电池盒（配开关）：可购买成品，也可使用配件现场加工制作；④除马达、电池、电池盒、螺旋桨、开关、车轮、导线以外的车体材料均必须携带原材料进行现场加工；⑤参考工具（自备）：热熔胶枪、省力钢丝钳、电烙铁、美工刀、钢直尺、尖嘴钳、砂纸、手电钻等，现场提供220V 电源。</w:t>
            </w:r>
          </w:p>
        </w:tc>
        <w:tc>
          <w:tcPr>
            <w:tcW w:w="3347" w:type="dxa"/>
            <w:vAlign w:val="center"/>
          </w:tcPr>
          <w:p w14:paraId="11445E24">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rPr>
              <w:t xml:space="preserve"> ①圆柱（管）形材料：直径不限，实际长度不小于200mm；②除圆柱（管）形材料外，其他原材料的长、宽、高中至少有两个维度不小于200mm；③车轴、轴套、轴承、轴支架、电机支架等相关配件不得购买成品或提前加工；④选手不得对车体材料进行划线、半切割等预加工处理，常见的方木条，雪糕棒、乐高套件（梁类）等类似材料均为违规材料。</w:t>
            </w:r>
          </w:p>
        </w:tc>
        <w:tc>
          <w:tcPr>
            <w:tcW w:w="3173" w:type="dxa"/>
            <w:vAlign w:val="center"/>
          </w:tcPr>
          <w:p w14:paraId="0F83BF96">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本项目不提供制作材料。</w:t>
            </w:r>
          </w:p>
          <w:p w14:paraId="6AAC28F6">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统一提供测试工具：跑道小车计时器。</w:t>
            </w:r>
          </w:p>
        </w:tc>
        <w:tc>
          <w:tcPr>
            <w:tcW w:w="2635" w:type="dxa"/>
            <w:vAlign w:val="center"/>
          </w:tcPr>
          <w:p w14:paraId="3F6A6DC8">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p>
        </w:tc>
      </w:tr>
      <w:tr w14:paraId="365B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jc w:val="center"/>
        </w:trPr>
        <w:tc>
          <w:tcPr>
            <w:tcW w:w="818" w:type="dxa"/>
            <w:vAlign w:val="center"/>
          </w:tcPr>
          <w:p w14:paraId="7410FE8F">
            <w:pPr>
              <w:keepNext w:val="0"/>
              <w:keepLines w:val="0"/>
              <w:pageBreakBefore w:val="0"/>
              <w:kinsoku/>
              <w:overflowPunct/>
              <w:topLinePunct w:val="0"/>
              <w:autoSpaceDE/>
              <w:autoSpaceDN/>
              <w:bidi w:val="0"/>
              <w:adjustRightInd/>
              <w:snapToGrid/>
              <w:spacing w:line="34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新能源小车竞速</w:t>
            </w:r>
          </w:p>
        </w:tc>
        <w:tc>
          <w:tcPr>
            <w:tcW w:w="4025" w:type="dxa"/>
            <w:vAlign w:val="center"/>
          </w:tcPr>
          <w:p w14:paraId="49038173">
            <w:pPr>
              <w:keepNext w:val="0"/>
              <w:keepLines w:val="0"/>
              <w:pageBreakBefore w:val="0"/>
              <w:kinsoku/>
              <w:overflowPunct/>
              <w:topLinePunct w:val="0"/>
              <w:autoSpaceDE/>
              <w:autoSpaceDN/>
              <w:bidi w:val="0"/>
              <w:adjustRightInd/>
              <w:snapToGrid/>
              <w:spacing w:line="300" w:lineRule="exact"/>
              <w:ind w:right="-90" w:rightChars="-43"/>
              <w:jc w:val="left"/>
              <w:textAlignment w:val="auto"/>
              <w:rPr>
                <w:rFonts w:hint="eastAsia" w:ascii="方正楷体_GB2312" w:hAnsi="方正楷体_GB2312" w:eastAsia="方正楷体_GB2312" w:cs="方正楷体_GB2312"/>
                <w:b w:val="0"/>
                <w:bCs w:val="0"/>
                <w:sz w:val="24"/>
                <w:szCs w:val="24"/>
                <w:lang w:eastAsia="zh-CN"/>
              </w:rPr>
            </w:pPr>
            <w:r>
              <w:rPr>
                <w:rFonts w:hint="eastAsia" w:ascii="方正楷体_GB2312" w:hAnsi="方正楷体_GB2312" w:eastAsia="方正楷体_GB2312" w:cs="方正楷体_GB2312"/>
                <w:b w:val="0"/>
                <w:bCs w:val="0"/>
                <w:sz w:val="24"/>
                <w:szCs w:val="24"/>
              </w:rPr>
              <w:t>选手自备材料：</w:t>
            </w:r>
            <w:r>
              <w:rPr>
                <w:rFonts w:hint="eastAsia" w:ascii="方正楷体_GB2312" w:hAnsi="方正楷体_GB2312" w:eastAsia="方正楷体_GB2312" w:cs="方正楷体_GB2312"/>
                <w:b w:val="0"/>
                <w:bCs w:val="0"/>
                <w:sz w:val="24"/>
                <w:szCs w:val="24"/>
                <w:lang w:val="en-US" w:eastAsia="zh-CN"/>
              </w:rPr>
              <w:t>底板、齿轮、开关、</w:t>
            </w:r>
            <w:r>
              <w:rPr>
                <w:rFonts w:hint="eastAsia" w:ascii="方正楷体_GB2312" w:hAnsi="方正楷体_GB2312" w:eastAsia="方正楷体_GB2312" w:cs="方正楷体_GB2312"/>
                <w:b w:val="0"/>
                <w:bCs w:val="0"/>
                <w:sz w:val="24"/>
                <w:szCs w:val="24"/>
              </w:rPr>
              <w:t>电极鳄鱼夹</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可提前连电线）</w:t>
            </w:r>
            <w:r>
              <w:rPr>
                <w:rFonts w:hint="eastAsia" w:ascii="方正楷体_GB2312" w:hAnsi="方正楷体_GB2312" w:eastAsia="方正楷体_GB2312" w:cs="方正楷体_GB2312"/>
                <w:b w:val="0"/>
                <w:bCs w:val="0"/>
                <w:sz w:val="24"/>
                <w:szCs w:val="24"/>
              </w:rPr>
              <w:t>、电线、等，电极参考材料：石墨、碳、铝、铜、锌、镁、铁等。以上材料要求均为散件，不得提前组装</w:t>
            </w:r>
            <w:r>
              <w:rPr>
                <w:rFonts w:hint="eastAsia" w:ascii="方正楷体_GB2312" w:hAnsi="方正楷体_GB2312" w:eastAsia="方正楷体_GB2312" w:cs="方正楷体_GB2312"/>
                <w:b w:val="0"/>
                <w:bCs w:val="0"/>
                <w:sz w:val="24"/>
                <w:szCs w:val="24"/>
                <w:lang w:eastAsia="zh-CN"/>
              </w:rPr>
              <w:t>。</w:t>
            </w:r>
          </w:p>
          <w:p w14:paraId="0F7B48B9">
            <w:pPr>
              <w:keepNext w:val="0"/>
              <w:keepLines w:val="0"/>
              <w:pageBreakBefore w:val="0"/>
              <w:kinsoku/>
              <w:overflowPunct/>
              <w:topLinePunct w:val="0"/>
              <w:autoSpaceDE/>
              <w:autoSpaceDN/>
              <w:bidi w:val="0"/>
              <w:adjustRightInd/>
              <w:snapToGrid/>
              <w:spacing w:line="300" w:lineRule="exact"/>
              <w:jc w:val="left"/>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rPr>
              <w:t>参考工具：热熔胶枪、万用表、充电器、电烙铁、美工刀、钢直尺、尖嘴钳、砂纸、手电钻、护目镜、橡胶手套、化学实验服（统一提供）等。制作场地提供</w:t>
            </w:r>
            <w:r>
              <w:rPr>
                <w:rFonts w:hint="eastAsia" w:ascii="方正楷体_GB2312" w:hAnsi="方正楷体_GB2312" w:eastAsia="方正楷体_GB2312" w:cs="方正楷体_GB2312"/>
                <w:b w:val="0"/>
                <w:bCs w:val="0"/>
                <w:sz w:val="24"/>
                <w:szCs w:val="24"/>
                <w:lang w:val="en-US" w:eastAsia="zh-CN"/>
              </w:rPr>
              <w:t>220</w:t>
            </w:r>
            <w:r>
              <w:rPr>
                <w:rFonts w:hint="eastAsia" w:ascii="方正楷体_GB2312" w:hAnsi="方正楷体_GB2312" w:eastAsia="方正楷体_GB2312" w:cs="方正楷体_GB2312"/>
                <w:b w:val="0"/>
                <w:bCs w:val="0"/>
                <w:sz w:val="24"/>
                <w:szCs w:val="24"/>
              </w:rPr>
              <w:t>V电源</w:t>
            </w:r>
          </w:p>
        </w:tc>
        <w:tc>
          <w:tcPr>
            <w:tcW w:w="3347" w:type="dxa"/>
            <w:vAlign w:val="center"/>
          </w:tcPr>
          <w:p w14:paraId="15ED35AD">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底板尺寸不小于200mm</w:t>
            </w:r>
            <w:r>
              <w:rPr>
                <w:rFonts w:hint="eastAsia" w:ascii="方正楷体_GB2312" w:hAnsi="方正楷体_GB2312" w:eastAsia="方正楷体_GB2312" w:cs="方正楷体_GB2312"/>
                <w:b w:val="0"/>
                <w:bCs w:val="0"/>
                <w:sz w:val="24"/>
                <w:szCs w:val="24"/>
              </w:rPr>
              <w:t>×</w:t>
            </w:r>
            <w:r>
              <w:rPr>
                <w:rFonts w:hint="eastAsia" w:ascii="方正楷体_GB2312" w:hAnsi="方正楷体_GB2312" w:eastAsia="方正楷体_GB2312" w:cs="方正楷体_GB2312"/>
                <w:b w:val="0"/>
                <w:bCs w:val="0"/>
                <w:sz w:val="24"/>
                <w:szCs w:val="24"/>
                <w:vertAlign w:val="baseline"/>
                <w:lang w:val="en-US" w:eastAsia="zh-CN"/>
              </w:rPr>
              <w:t>200mm；其它材料尺寸不限。</w:t>
            </w:r>
          </w:p>
        </w:tc>
        <w:tc>
          <w:tcPr>
            <w:tcW w:w="3173" w:type="dxa"/>
            <w:vAlign w:val="center"/>
          </w:tcPr>
          <w:p w14:paraId="6C637D87">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eastAsia="zh-CN"/>
              </w:rPr>
            </w:pPr>
            <w:r>
              <w:rPr>
                <w:rFonts w:hint="eastAsia" w:ascii="方正楷体_GB2312" w:hAnsi="方正楷体_GB2312" w:eastAsia="方正楷体_GB2312" w:cs="方正楷体_GB2312"/>
                <w:b w:val="0"/>
                <w:bCs w:val="0"/>
                <w:sz w:val="24"/>
                <w:szCs w:val="24"/>
              </w:rPr>
              <w:t>统一提供材料</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lang w:val="en-US" w:eastAsia="zh-CN"/>
              </w:rPr>
              <w:t>可以选择不用）</w:t>
            </w:r>
            <w:r>
              <w:rPr>
                <w:rFonts w:hint="eastAsia" w:ascii="方正楷体_GB2312" w:hAnsi="方正楷体_GB2312" w:eastAsia="方正楷体_GB2312" w:cs="方正楷体_GB2312"/>
                <w:b w:val="0"/>
                <w:bCs w:val="0"/>
                <w:sz w:val="24"/>
                <w:szCs w:val="24"/>
              </w:rPr>
              <w:t>：固体硫酸钠(Na</w:t>
            </w:r>
            <w:r>
              <w:rPr>
                <w:rFonts w:hint="eastAsia" w:ascii="方正楷体_GB2312" w:hAnsi="方正楷体_GB2312" w:eastAsia="方正楷体_GB2312" w:cs="方正楷体_GB2312"/>
                <w:b w:val="0"/>
                <w:bCs w:val="0"/>
                <w:sz w:val="24"/>
                <w:szCs w:val="24"/>
                <w:vertAlign w:val="subscript"/>
                <w:lang w:val="en-US" w:eastAsia="zh-CN"/>
              </w:rPr>
              <w:t>2</w:t>
            </w:r>
            <w:r>
              <w:rPr>
                <w:rFonts w:hint="eastAsia" w:ascii="方正楷体_GB2312" w:hAnsi="方正楷体_GB2312" w:eastAsia="方正楷体_GB2312" w:cs="方正楷体_GB2312"/>
                <w:b w:val="0"/>
                <w:bCs w:val="0"/>
                <w:sz w:val="24"/>
                <w:szCs w:val="24"/>
              </w:rPr>
              <w:t>SO</w:t>
            </w:r>
            <w:r>
              <w:rPr>
                <w:rFonts w:hint="eastAsia" w:ascii="方正楷体_GB2312" w:hAnsi="方正楷体_GB2312" w:eastAsia="方正楷体_GB2312" w:cs="方正楷体_GB2312"/>
                <w:b w:val="0"/>
                <w:bCs w:val="0"/>
                <w:sz w:val="24"/>
                <w:szCs w:val="24"/>
                <w:vertAlign w:val="subscript"/>
                <w:lang w:val="en-US" w:eastAsia="zh-CN"/>
              </w:rPr>
              <w:t>4</w:t>
            </w:r>
            <w:r>
              <w:rPr>
                <w:rFonts w:hint="eastAsia" w:ascii="方正楷体_GB2312" w:hAnsi="方正楷体_GB2312" w:eastAsia="方正楷体_GB2312" w:cs="方正楷体_GB2312"/>
                <w:b w:val="0"/>
                <w:bCs w:val="0"/>
                <w:sz w:val="24"/>
                <w:szCs w:val="24"/>
              </w:rPr>
              <w:t>)、固体氯化钠(NaCl)、固体二氧化锰（MnO</w:t>
            </w:r>
            <w:r>
              <w:rPr>
                <w:rFonts w:hint="eastAsia" w:ascii="方正楷体_GB2312" w:hAnsi="方正楷体_GB2312" w:eastAsia="方正楷体_GB2312" w:cs="方正楷体_GB2312"/>
                <w:b w:val="0"/>
                <w:bCs w:val="0"/>
                <w:sz w:val="24"/>
                <w:szCs w:val="24"/>
                <w:vertAlign w:val="subscript"/>
                <w:lang w:val="en-US" w:eastAsia="zh-CN"/>
              </w:rPr>
              <w:t>2</w:t>
            </w:r>
            <w:r>
              <w:rPr>
                <w:rFonts w:hint="eastAsia" w:ascii="方正楷体_GB2312" w:hAnsi="方正楷体_GB2312" w:eastAsia="方正楷体_GB2312" w:cs="方正楷体_GB2312"/>
                <w:b w:val="0"/>
                <w:bCs w:val="0"/>
                <w:sz w:val="24"/>
                <w:szCs w:val="24"/>
              </w:rPr>
              <w:t>）、淀粉、纯净水、过氧化氢溶液（H</w:t>
            </w:r>
            <w:r>
              <w:rPr>
                <w:rFonts w:hint="eastAsia" w:ascii="方正楷体_GB2312" w:hAnsi="方正楷体_GB2312" w:eastAsia="方正楷体_GB2312" w:cs="方正楷体_GB2312"/>
                <w:b w:val="0"/>
                <w:bCs w:val="0"/>
                <w:sz w:val="24"/>
                <w:szCs w:val="24"/>
                <w:vertAlign w:val="subscript"/>
                <w:lang w:val="en-US" w:eastAsia="zh-CN"/>
              </w:rPr>
              <w:t>2</w:t>
            </w:r>
            <w:r>
              <w:rPr>
                <w:rFonts w:hint="eastAsia" w:ascii="方正楷体_GB2312" w:hAnsi="方正楷体_GB2312" w:eastAsia="方正楷体_GB2312" w:cs="方正楷体_GB2312"/>
                <w:b w:val="0"/>
                <w:bCs w:val="0"/>
                <w:sz w:val="24"/>
                <w:szCs w:val="24"/>
              </w:rPr>
              <w:t>O</w:t>
            </w:r>
            <w:r>
              <w:rPr>
                <w:rFonts w:hint="eastAsia" w:ascii="方正楷体_GB2312" w:hAnsi="方正楷体_GB2312" w:eastAsia="方正楷体_GB2312" w:cs="方正楷体_GB2312"/>
                <w:b w:val="0"/>
                <w:bCs w:val="0"/>
                <w:sz w:val="24"/>
                <w:szCs w:val="24"/>
                <w:vertAlign w:val="subscript"/>
                <w:lang w:val="en-US" w:eastAsia="zh-CN"/>
              </w:rPr>
              <w:t>2</w:t>
            </w:r>
            <w:r>
              <w:rPr>
                <w:rFonts w:hint="eastAsia" w:ascii="方正楷体_GB2312" w:hAnsi="方正楷体_GB2312" w:eastAsia="方正楷体_GB2312" w:cs="方正楷体_GB2312"/>
                <w:b w:val="0"/>
                <w:bCs w:val="0"/>
                <w:sz w:val="24"/>
                <w:szCs w:val="24"/>
              </w:rPr>
              <w:t>）浓度为</w:t>
            </w:r>
            <w:r>
              <w:rPr>
                <w:rFonts w:hint="eastAsia" w:ascii="方正楷体_GB2312" w:hAnsi="方正楷体_GB2312" w:eastAsia="方正楷体_GB2312" w:cs="方正楷体_GB2312"/>
                <w:b w:val="0"/>
                <w:bCs w:val="0"/>
                <w:sz w:val="24"/>
                <w:szCs w:val="24"/>
                <w:lang w:val="en-US" w:eastAsia="zh-CN"/>
              </w:rPr>
              <w:t>3</w:t>
            </w:r>
            <w:r>
              <w:rPr>
                <w:rFonts w:hint="eastAsia" w:ascii="方正楷体_GB2312" w:hAnsi="方正楷体_GB2312" w:eastAsia="方正楷体_GB2312" w:cs="方正楷体_GB2312"/>
                <w:b w:val="0"/>
                <w:bCs w:val="0"/>
                <w:sz w:val="24"/>
                <w:szCs w:val="24"/>
              </w:rPr>
              <w:t>%-30%、醋酸（CH</w:t>
            </w:r>
            <w:r>
              <w:rPr>
                <w:rFonts w:hint="eastAsia" w:ascii="方正楷体_GB2312" w:hAnsi="方正楷体_GB2312" w:eastAsia="方正楷体_GB2312" w:cs="方正楷体_GB2312"/>
                <w:b w:val="0"/>
                <w:bCs w:val="0"/>
                <w:sz w:val="24"/>
                <w:szCs w:val="24"/>
                <w:vertAlign w:val="subscript"/>
                <w:lang w:val="en-US" w:eastAsia="zh-CN"/>
              </w:rPr>
              <w:t>3</w:t>
            </w:r>
            <w:r>
              <w:rPr>
                <w:rFonts w:hint="eastAsia" w:ascii="方正楷体_GB2312" w:hAnsi="方正楷体_GB2312" w:eastAsia="方正楷体_GB2312" w:cs="方正楷体_GB2312"/>
                <w:b w:val="0"/>
                <w:bCs w:val="0"/>
                <w:sz w:val="24"/>
                <w:szCs w:val="24"/>
              </w:rPr>
              <w:t>COOH）浓度为5%-8%、502胶水</w:t>
            </w:r>
            <w:r>
              <w:rPr>
                <w:rFonts w:hint="eastAsia" w:ascii="方正楷体_GB2312" w:hAnsi="方正楷体_GB2312" w:eastAsia="方正楷体_GB2312" w:cs="方正楷体_GB2312"/>
                <w:b w:val="0"/>
                <w:bCs w:val="0"/>
                <w:sz w:val="24"/>
                <w:szCs w:val="24"/>
                <w:lang w:eastAsia="zh-CN"/>
              </w:rPr>
              <w:t>。</w:t>
            </w:r>
          </w:p>
          <w:p w14:paraId="01185619">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vertAlign w:val="baseline"/>
                <w:lang w:val="en-US" w:eastAsia="zh-CN"/>
              </w:rPr>
              <w:t>统一提供测试工具：跑道小车计时器。</w:t>
            </w:r>
          </w:p>
        </w:tc>
        <w:tc>
          <w:tcPr>
            <w:tcW w:w="2635" w:type="dxa"/>
            <w:vAlign w:val="center"/>
          </w:tcPr>
          <w:p w14:paraId="27D7A6FE">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r>
              <w:rPr>
                <w:rFonts w:hint="eastAsia" w:ascii="方正楷体_GB2312" w:hAnsi="方正楷体_GB2312" w:eastAsia="方正楷体_GB2312" w:cs="方正楷体_GB2312"/>
                <w:b w:val="0"/>
                <w:bCs w:val="0"/>
                <w:sz w:val="24"/>
                <w:szCs w:val="24"/>
              </w:rPr>
              <w:t>除组委会统一提供材料外，选手不得携带任何液体材料（含502等液体胶）。尤其涉及盐酸（HCl）、硫酸（H</w:t>
            </w:r>
            <w:r>
              <w:rPr>
                <w:rFonts w:hint="eastAsia" w:ascii="方正楷体_GB2312" w:hAnsi="方正楷体_GB2312" w:eastAsia="方正楷体_GB2312" w:cs="方正楷体_GB2312"/>
                <w:b w:val="0"/>
                <w:bCs w:val="0"/>
                <w:sz w:val="24"/>
                <w:szCs w:val="24"/>
                <w:vertAlign w:val="subscript"/>
                <w:lang w:val="en-US" w:eastAsia="zh-CN"/>
              </w:rPr>
              <w:t>2</w:t>
            </w:r>
            <w:r>
              <w:rPr>
                <w:rFonts w:hint="eastAsia" w:ascii="方正楷体_GB2312" w:hAnsi="方正楷体_GB2312" w:eastAsia="方正楷体_GB2312" w:cs="方正楷体_GB2312"/>
                <w:b w:val="0"/>
                <w:bCs w:val="0"/>
                <w:sz w:val="24"/>
                <w:szCs w:val="24"/>
              </w:rPr>
              <w:t>SO</w:t>
            </w:r>
            <w:r>
              <w:rPr>
                <w:rFonts w:hint="eastAsia" w:ascii="方正楷体_GB2312" w:hAnsi="方正楷体_GB2312" w:eastAsia="方正楷体_GB2312" w:cs="方正楷体_GB2312"/>
                <w:b w:val="0"/>
                <w:bCs w:val="0"/>
                <w:sz w:val="24"/>
                <w:szCs w:val="24"/>
                <w:vertAlign w:val="subscript"/>
                <w:lang w:val="en-US" w:eastAsia="zh-CN"/>
              </w:rPr>
              <w:t>4</w:t>
            </w:r>
            <w:r>
              <w:rPr>
                <w:rFonts w:hint="eastAsia" w:ascii="方正楷体_GB2312" w:hAnsi="方正楷体_GB2312" w:eastAsia="方正楷体_GB2312" w:cs="方正楷体_GB2312"/>
                <w:b w:val="0"/>
                <w:bCs w:val="0"/>
                <w:sz w:val="24"/>
                <w:szCs w:val="24"/>
              </w:rPr>
              <w:t>）、硝酸（HNO</w:t>
            </w:r>
            <w:r>
              <w:rPr>
                <w:rFonts w:hint="eastAsia" w:ascii="方正楷体_GB2312" w:hAnsi="方正楷体_GB2312" w:eastAsia="方正楷体_GB2312" w:cs="方正楷体_GB2312"/>
                <w:b w:val="0"/>
                <w:bCs w:val="0"/>
                <w:sz w:val="24"/>
                <w:szCs w:val="24"/>
                <w:vertAlign w:val="subscript"/>
                <w:lang w:val="en-US" w:eastAsia="zh-CN"/>
              </w:rPr>
              <w:t>3</w:t>
            </w:r>
            <w:r>
              <w:rPr>
                <w:rFonts w:hint="eastAsia" w:ascii="方正楷体_GB2312" w:hAnsi="方正楷体_GB2312" w:eastAsia="方正楷体_GB2312" w:cs="方正楷体_GB2312"/>
                <w:b w:val="0"/>
                <w:bCs w:val="0"/>
                <w:sz w:val="24"/>
                <w:szCs w:val="24"/>
              </w:rPr>
              <w:t>）等强酸性物质，均不得带入比赛场地，私自带入比赛场地者，一经发现，取消比赛资格。</w:t>
            </w:r>
          </w:p>
        </w:tc>
      </w:tr>
      <w:tr w14:paraId="039A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818" w:type="dxa"/>
            <w:vAlign w:val="center"/>
          </w:tcPr>
          <w:p w14:paraId="0BBC4AF1">
            <w:pPr>
              <w:keepNext w:val="0"/>
              <w:keepLines w:val="0"/>
              <w:pageBreakBefore w:val="0"/>
              <w:kinsoku/>
              <w:overflowPunct/>
              <w:topLinePunct w:val="0"/>
              <w:autoSpaceDE/>
              <w:autoSpaceDN/>
              <w:bidi w:val="0"/>
              <w:adjustRightInd/>
              <w:snapToGrid/>
              <w:spacing w:line="340" w:lineRule="exact"/>
              <w:jc w:val="both"/>
              <w:textAlignment w:val="auto"/>
              <w:rPr>
                <w:rFonts w:hint="eastAsia" w:ascii="方正楷体_GB2312" w:hAnsi="方正楷体_GB2312" w:eastAsia="方正楷体_GB2312" w:cs="方正楷体_GB2312"/>
                <w:b w:val="0"/>
                <w:bCs w:val="0"/>
                <w:sz w:val="24"/>
                <w:szCs w:val="24"/>
                <w:lang w:eastAsia="zh-CN"/>
              </w:rPr>
            </w:pPr>
            <w:r>
              <w:rPr>
                <w:rFonts w:hint="eastAsia" w:ascii="方正楷体_GB2312" w:hAnsi="方正楷体_GB2312" w:eastAsia="方正楷体_GB2312" w:cs="方正楷体_GB2312"/>
                <w:b w:val="0"/>
                <w:bCs w:val="0"/>
                <w:sz w:val="24"/>
                <w:szCs w:val="24"/>
              </w:rPr>
              <w:t>落体缓降比慢</w:t>
            </w:r>
          </w:p>
        </w:tc>
        <w:tc>
          <w:tcPr>
            <w:tcW w:w="4025" w:type="dxa"/>
            <w:vAlign w:val="center"/>
          </w:tcPr>
          <w:p w14:paraId="5F0C6DAB">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sz w:val="24"/>
                <w:szCs w:val="24"/>
                <w:lang w:val="en-US" w:eastAsia="zh-CN"/>
              </w:rPr>
              <w:t>本项目只能自带工具，制作材料均统一提供。</w:t>
            </w:r>
          </w:p>
          <w:p w14:paraId="2A0FA70A">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sz w:val="24"/>
                <w:szCs w:val="24"/>
              </w:rPr>
              <w:t>工具由选手自带</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参考工具：剪刀、裁纸刀、直尺、切割垫等。赛场不提供电源，也不得私接电源。</w:t>
            </w:r>
          </w:p>
        </w:tc>
        <w:tc>
          <w:tcPr>
            <w:tcW w:w="3347" w:type="dxa"/>
            <w:vAlign w:val="center"/>
          </w:tcPr>
          <w:p w14:paraId="4F94C502">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vertAlign w:val="baseline"/>
                <w:lang w:val="en-US" w:eastAsia="zh-CN"/>
              </w:rPr>
            </w:pPr>
          </w:p>
        </w:tc>
        <w:tc>
          <w:tcPr>
            <w:tcW w:w="3173" w:type="dxa"/>
            <w:vAlign w:val="center"/>
          </w:tcPr>
          <w:p w14:paraId="118DFDAB">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sz w:val="24"/>
                <w:szCs w:val="24"/>
              </w:rPr>
              <w:t>卡纸3张</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透明胶1卷</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双面胶1卷</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除以上统一提供材料外，不得使用其他材料。</w:t>
            </w:r>
          </w:p>
          <w:p w14:paraId="3F1491E9">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kern w:val="2"/>
                <w:sz w:val="24"/>
                <w:szCs w:val="24"/>
                <w:vertAlign w:val="baseline"/>
                <w:lang w:val="en-US" w:eastAsia="zh-CN" w:bidi="ar-SA"/>
              </w:rPr>
            </w:pPr>
            <w:r>
              <w:rPr>
                <w:rFonts w:hint="eastAsia" w:ascii="方正楷体_GB2312" w:hAnsi="方正楷体_GB2312" w:eastAsia="方正楷体_GB2312" w:cs="方正楷体_GB2312"/>
                <w:b w:val="0"/>
                <w:bCs w:val="0"/>
                <w:kern w:val="2"/>
                <w:sz w:val="24"/>
                <w:szCs w:val="24"/>
                <w:vertAlign w:val="baseline"/>
                <w:lang w:val="en-US" w:eastAsia="zh-CN" w:bidi="ar-SA"/>
              </w:rPr>
              <w:t>每组提供一个钢球。</w:t>
            </w:r>
          </w:p>
          <w:p w14:paraId="494D351A">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kern w:val="2"/>
                <w:sz w:val="24"/>
                <w:szCs w:val="24"/>
                <w:vertAlign w:val="baseline"/>
                <w:lang w:val="en-US" w:eastAsia="zh-CN" w:bidi="ar-SA"/>
              </w:rPr>
            </w:pPr>
            <w:r>
              <w:rPr>
                <w:rFonts w:hint="eastAsia" w:ascii="方正楷体_GB2312" w:hAnsi="方正楷体_GB2312" w:eastAsia="方正楷体_GB2312" w:cs="方正楷体_GB2312"/>
                <w:b w:val="0"/>
                <w:bCs w:val="0"/>
                <w:kern w:val="2"/>
                <w:sz w:val="24"/>
                <w:szCs w:val="24"/>
                <w:vertAlign w:val="baseline"/>
                <w:lang w:val="en-US" w:eastAsia="zh-CN" w:bidi="ar-SA"/>
              </w:rPr>
              <w:t>统一提供测试工具：落体缓降测试装置。</w:t>
            </w:r>
          </w:p>
        </w:tc>
        <w:tc>
          <w:tcPr>
            <w:tcW w:w="2635" w:type="dxa"/>
            <w:vAlign w:val="center"/>
          </w:tcPr>
          <w:p w14:paraId="4BE202C3">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sz w:val="24"/>
                <w:szCs w:val="24"/>
              </w:rPr>
              <w:t>卡纸</w:t>
            </w:r>
            <w:r>
              <w:rPr>
                <w:rFonts w:hint="eastAsia" w:ascii="方正楷体_GB2312" w:hAnsi="方正楷体_GB2312" w:eastAsia="方正楷体_GB2312" w:cs="方正楷体_GB2312"/>
                <w:b w:val="0"/>
                <w:bCs w:val="0"/>
                <w:sz w:val="24"/>
                <w:szCs w:val="24"/>
                <w:lang w:eastAsia="zh-CN"/>
              </w:rPr>
              <w:t>（</w:t>
            </w:r>
            <w:r>
              <w:rPr>
                <w:rFonts w:hint="eastAsia" w:ascii="方正楷体_GB2312" w:hAnsi="方正楷体_GB2312" w:eastAsia="方正楷体_GB2312" w:cs="方正楷体_GB2312"/>
                <w:b w:val="0"/>
                <w:bCs w:val="0"/>
                <w:sz w:val="24"/>
                <w:szCs w:val="24"/>
              </w:rPr>
              <w:t>长60</w:t>
            </w:r>
            <w:r>
              <w:rPr>
                <w:rFonts w:hint="eastAsia" w:ascii="方正楷体_GB2312" w:hAnsi="方正楷体_GB2312" w:eastAsia="方正楷体_GB2312" w:cs="方正楷体_GB2312"/>
                <w:b w:val="0"/>
                <w:bCs w:val="0"/>
                <w:sz w:val="24"/>
                <w:szCs w:val="24"/>
                <w:lang w:val="en-US" w:eastAsia="zh-CN"/>
              </w:rPr>
              <w:t>cm</w:t>
            </w:r>
            <w:r>
              <w:rPr>
                <w:rFonts w:hint="eastAsia" w:ascii="方正楷体_GB2312" w:hAnsi="方正楷体_GB2312" w:eastAsia="方正楷体_GB2312" w:cs="方正楷体_GB2312"/>
                <w:b w:val="0"/>
                <w:bCs w:val="0"/>
                <w:sz w:val="24"/>
                <w:szCs w:val="24"/>
              </w:rPr>
              <w:t>×宽40</w:t>
            </w:r>
            <w:r>
              <w:rPr>
                <w:rFonts w:hint="eastAsia" w:ascii="方正楷体_GB2312" w:hAnsi="方正楷体_GB2312" w:eastAsia="方正楷体_GB2312" w:cs="方正楷体_GB2312"/>
                <w:b w:val="0"/>
                <w:bCs w:val="0"/>
                <w:sz w:val="24"/>
                <w:szCs w:val="24"/>
                <w:lang w:val="en-US" w:eastAsia="zh-CN"/>
              </w:rPr>
              <w:t>cm</w:t>
            </w:r>
            <w:r>
              <w:rPr>
                <w:rFonts w:hint="eastAsia" w:ascii="方正楷体_GB2312" w:hAnsi="方正楷体_GB2312" w:eastAsia="方正楷体_GB2312" w:cs="方正楷体_GB2312"/>
                <w:b w:val="0"/>
                <w:bCs w:val="0"/>
                <w:sz w:val="24"/>
                <w:szCs w:val="24"/>
              </w:rPr>
              <w:t>，300g/㎡）</w:t>
            </w:r>
          </w:p>
          <w:p w14:paraId="52516D79">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sz w:val="24"/>
                <w:szCs w:val="24"/>
              </w:rPr>
              <w:t>透明胶（宽1cm、长20m）</w:t>
            </w:r>
          </w:p>
          <w:p w14:paraId="65AB0EE0">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sz w:val="24"/>
                <w:szCs w:val="24"/>
              </w:rPr>
              <w:t>双面胶（宽1cm、长7m）</w:t>
            </w:r>
          </w:p>
          <w:p w14:paraId="13564024">
            <w:pPr>
              <w:keepNext w:val="0"/>
              <w:keepLines w:val="0"/>
              <w:pageBreakBefore w:val="0"/>
              <w:kinsoku/>
              <w:overflowPunct/>
              <w:topLinePunct w:val="0"/>
              <w:autoSpaceDE/>
              <w:autoSpaceDN/>
              <w:bidi w:val="0"/>
              <w:adjustRightInd/>
              <w:snapToGrid/>
              <w:spacing w:line="300" w:lineRule="exact"/>
              <w:jc w:val="both"/>
              <w:textAlignment w:val="auto"/>
              <w:rPr>
                <w:rFonts w:hint="eastAsia" w:ascii="方正楷体_GB2312" w:hAnsi="方正楷体_GB2312" w:eastAsia="方正楷体_GB2312" w:cs="方正楷体_GB2312"/>
                <w:b w:val="0"/>
                <w:bCs w:val="0"/>
                <w:sz w:val="24"/>
                <w:szCs w:val="24"/>
                <w:lang w:val="en-US" w:eastAsia="zh-CN"/>
              </w:rPr>
            </w:pPr>
            <w:r>
              <w:rPr>
                <w:rFonts w:hint="eastAsia" w:ascii="方正楷体_GB2312" w:hAnsi="方正楷体_GB2312" w:eastAsia="方正楷体_GB2312" w:cs="方正楷体_GB2312"/>
                <w:b w:val="0"/>
                <w:bCs w:val="0"/>
                <w:kern w:val="2"/>
                <w:sz w:val="24"/>
                <w:szCs w:val="24"/>
                <w:vertAlign w:val="baseline"/>
                <w:lang w:val="en-US" w:eastAsia="zh-CN" w:bidi="ar-SA"/>
              </w:rPr>
              <w:t>钢球：直径25mm，空心，厚0.5mm，不锈钢，重量为约6g</w:t>
            </w:r>
          </w:p>
        </w:tc>
      </w:tr>
    </w:tbl>
    <w:p w14:paraId="3026C777">
      <w:pPr>
        <w:keepNext w:val="0"/>
        <w:keepLines w:val="0"/>
        <w:pageBreakBefore w:val="0"/>
        <w:wordWrap/>
        <w:overflowPunct/>
        <w:topLinePunct w:val="0"/>
        <w:bidi w:val="0"/>
        <w:spacing w:line="580" w:lineRule="exact"/>
        <w:textAlignment w:val="auto"/>
        <w:rPr>
          <w:rFonts w:hint="default" w:ascii="Times New Roman" w:hAnsi="Times New Roman" w:eastAsia="黑体" w:cs="Times New Roman"/>
          <w:b w:val="0"/>
          <w:bCs w:val="0"/>
          <w:color w:val="000000"/>
          <w:kern w:val="0"/>
          <w:sz w:val="32"/>
          <w:szCs w:val="32"/>
          <w:lang w:val="en-US" w:eastAsia="zh-CN" w:bidi="ar"/>
        </w:rPr>
        <w:sectPr>
          <w:pgSz w:w="16838" w:h="11906" w:orient="landscape"/>
          <w:pgMar w:top="1814" w:right="1417" w:bottom="1701" w:left="1417" w:header="851" w:footer="992" w:gutter="0"/>
          <w:pgNumType w:fmt="decimal"/>
          <w:cols w:space="0" w:num="1"/>
          <w:rtlGutter w:val="0"/>
          <w:docGrid w:type="lines" w:linePitch="312" w:charSpace="0"/>
        </w:sectPr>
      </w:pPr>
      <w:bookmarkStart w:id="0" w:name="_GoBack"/>
      <w:bookmarkEnd w:id="0"/>
    </w:p>
    <w:p w14:paraId="203DA1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36E5CF-EB4C-4D74-B4EA-F99CAF52C3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3A43571-1EFF-47B1-AB3F-2EBBB970115E}"/>
  </w:font>
  <w:font w:name="楷体">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embedRegular r:id="rId3" w:fontKey="{A9694256-DA9C-4BE5-B34E-C9266BAB47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TBkNzA0ODBmODcxMDYzMjk5MmIwNmM5ZjVmZDYifQ=="/>
  </w:docVars>
  <w:rsids>
    <w:rsidRoot w:val="00000000"/>
    <w:rsid w:val="30315C73"/>
    <w:rsid w:val="319C0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2020-06-22T02:12:00Z</dcterms:created>
  <dc:creator>Administrator</dc:creator>
  <cp:lastModifiedBy>展览教育部</cp:lastModifiedBy>
  <dcterms:modified xsi:type="dcterms:W3CDTF">2024-11-08T02:53:02Z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23ABC4EBFEA047999B91C0B898A56E19_12</vt:lpwstr>
  </property>
</Properties>
</file>